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E0FE" w14:textId="1DFB62C8" w:rsidR="00447FB1" w:rsidRPr="00447FB1" w:rsidRDefault="00447FB1" w:rsidP="00447FB1">
      <w:pPr>
        <w:pStyle w:val="Body"/>
        <w:spacing w:before="240"/>
        <w:jc w:val="center"/>
        <w:rPr>
          <w:rFonts w:ascii="Calibri" w:hAnsi="Calibri" w:cs="Calibri"/>
          <w:b/>
          <w:bCs/>
          <w:sz w:val="36"/>
          <w:szCs w:val="36"/>
        </w:rPr>
      </w:pPr>
      <w:r w:rsidRPr="00447FB1">
        <w:rPr>
          <w:rFonts w:ascii="Calibri" w:hAnsi="Calibri" w:cs="Calibri"/>
          <w:b/>
          <w:bCs/>
          <w:sz w:val="36"/>
          <w:szCs w:val="36"/>
        </w:rPr>
        <w:t>Module 3: Pretrial Practice and Motions</w:t>
      </w:r>
    </w:p>
    <w:p w14:paraId="3CEEAC28" w14:textId="43D12FEF" w:rsidR="00F078B3" w:rsidRPr="00447FB1" w:rsidRDefault="00447FB1" w:rsidP="00447FB1">
      <w:pPr>
        <w:pStyle w:val="Body"/>
        <w:spacing w:before="240"/>
        <w:jc w:val="center"/>
        <w:rPr>
          <w:rFonts w:ascii="Calibri" w:eastAsia="Times New Roman" w:hAnsi="Calibri" w:cs="Calibri"/>
          <w:b/>
          <w:bCs/>
          <w:sz w:val="36"/>
          <w:szCs w:val="36"/>
        </w:rPr>
      </w:pPr>
      <w:r w:rsidRPr="00447FB1">
        <w:rPr>
          <w:rFonts w:ascii="Calibri" w:hAnsi="Calibri" w:cs="Calibri"/>
          <w:b/>
          <w:bCs/>
          <w:sz w:val="36"/>
          <w:szCs w:val="36"/>
        </w:rPr>
        <w:t>Exercise: Draft Pleadings and Motions to Change Venue, for Administrative Closure, and to Continue</w:t>
      </w:r>
    </w:p>
    <w:p w14:paraId="177ADCF2" w14:textId="77777777" w:rsidR="007E51C0" w:rsidRDefault="007E51C0" w:rsidP="00447FB1">
      <w:pPr>
        <w:pStyle w:val="Body"/>
        <w:spacing w:before="240"/>
        <w:rPr>
          <w:rFonts w:ascii="Calibri" w:hAnsi="Calibri" w:cs="Calibri"/>
          <w:i/>
          <w:iCs/>
          <w:sz w:val="28"/>
          <w:szCs w:val="28"/>
          <w:u w:val="single"/>
        </w:rPr>
      </w:pPr>
    </w:p>
    <w:p w14:paraId="0935E546" w14:textId="08B4B470" w:rsidR="00447FB1" w:rsidRPr="00447FB1" w:rsidRDefault="00447FB1" w:rsidP="00447FB1">
      <w:pPr>
        <w:pStyle w:val="Body"/>
        <w:spacing w:before="240"/>
        <w:rPr>
          <w:rFonts w:ascii="Calibri" w:hAnsi="Calibri" w:cs="Calibri"/>
          <w:i/>
          <w:iCs/>
          <w:sz w:val="32"/>
          <w:szCs w:val="32"/>
          <w:u w:val="single"/>
        </w:rPr>
      </w:pPr>
      <w:r w:rsidRPr="00447FB1">
        <w:rPr>
          <w:rFonts w:ascii="Calibri" w:hAnsi="Calibri" w:cs="Calibri"/>
          <w:i/>
          <w:iCs/>
          <w:sz w:val="32"/>
          <w:szCs w:val="32"/>
          <w:u w:val="single"/>
        </w:rPr>
        <w:t>Part 2: Motion for Administrative Closure and, in the Alternative, Motion to Continue</w:t>
      </w:r>
    </w:p>
    <w:p w14:paraId="5FA9E81F" w14:textId="25715E28" w:rsidR="00F078B3" w:rsidRPr="00447FB1" w:rsidRDefault="00874B62" w:rsidP="00447FB1">
      <w:pPr>
        <w:pStyle w:val="Body"/>
        <w:spacing w:before="240"/>
        <w:rPr>
          <w:rFonts w:ascii="Calibri" w:eastAsia="Times New Roman" w:hAnsi="Calibri" w:cs="Calibri"/>
          <w:sz w:val="24"/>
          <w:szCs w:val="24"/>
        </w:rPr>
      </w:pPr>
      <w:r w:rsidRPr="00447FB1">
        <w:rPr>
          <w:rFonts w:ascii="Calibri" w:hAnsi="Calibri" w:cs="Calibri"/>
          <w:sz w:val="24"/>
          <w:szCs w:val="24"/>
        </w:rPr>
        <w:t>Mr. Reyes Santiago’s case was successfully moved to Charlotte and his next Master Calendar Hearing is scheduled for March 4, 2021.  He has discussed with you that although he has searched, he is lacking proof that he has been living in the US for the past 10 years.  He would like to pursue his U Visa so his wife and undocumented son can also obtain U status as his derivatives.  He is hopeful that he will be granted deferred action soon and cannot really afford to  pay an attorney to represent him to prepare an application for Cancellation of Removal, so he would like for you to see if you can get his case administratively closed or at least continued.</w:t>
      </w:r>
    </w:p>
    <w:p w14:paraId="501482C4" w14:textId="161E1E3C" w:rsidR="00F078B3" w:rsidRDefault="00874B62" w:rsidP="00447FB1">
      <w:pPr>
        <w:pStyle w:val="Body"/>
        <w:spacing w:before="240"/>
        <w:rPr>
          <w:rFonts w:ascii="Calibri" w:hAnsi="Calibri" w:cs="Calibri"/>
          <w:sz w:val="24"/>
          <w:szCs w:val="24"/>
        </w:rPr>
      </w:pPr>
      <w:r w:rsidRPr="00447FB1">
        <w:rPr>
          <w:rFonts w:ascii="Calibri" w:hAnsi="Calibri" w:cs="Calibri"/>
          <w:b/>
          <w:bCs/>
          <w:sz w:val="24"/>
          <w:szCs w:val="24"/>
        </w:rPr>
        <w:t>Prepare a Motion for Administrative Closure and, in the Alternative, a Motion to Continue.</w:t>
      </w:r>
      <w:r w:rsidRPr="00447FB1">
        <w:rPr>
          <w:rFonts w:ascii="Calibri" w:hAnsi="Calibri" w:cs="Calibri"/>
          <w:sz w:val="24"/>
          <w:szCs w:val="24"/>
        </w:rPr>
        <w:t xml:space="preserve">  </w:t>
      </w:r>
    </w:p>
    <w:p w14:paraId="5D465612" w14:textId="77777777" w:rsidR="007E51C0" w:rsidRPr="00447FB1" w:rsidRDefault="007E51C0" w:rsidP="007E51C0">
      <w:pPr>
        <w:pStyle w:val="Body"/>
        <w:spacing w:before="240"/>
        <w:ind w:left="1440"/>
        <w:rPr>
          <w:rFonts w:ascii="Calibri" w:eastAsia="Times New Roman" w:hAnsi="Calibri" w:cs="Calibri"/>
          <w:sz w:val="24"/>
          <w:szCs w:val="24"/>
        </w:rPr>
      </w:pPr>
      <w:r w:rsidRPr="00447FB1">
        <w:rPr>
          <w:rFonts w:ascii="Calibri" w:hAnsi="Calibri" w:cs="Calibri"/>
          <w:sz w:val="24"/>
          <w:szCs w:val="24"/>
        </w:rPr>
        <w:t>Client Name:</w:t>
      </w:r>
      <w:r w:rsidRPr="00447FB1">
        <w:rPr>
          <w:rFonts w:ascii="Calibri" w:hAnsi="Calibri" w:cs="Calibri"/>
          <w:sz w:val="24"/>
          <w:szCs w:val="24"/>
        </w:rPr>
        <w:tab/>
      </w:r>
      <w:r>
        <w:rPr>
          <w:rFonts w:ascii="Calibri" w:hAnsi="Calibri" w:cs="Calibri"/>
          <w:sz w:val="24"/>
          <w:szCs w:val="24"/>
        </w:rPr>
        <w:tab/>
      </w:r>
      <w:r w:rsidRPr="00447FB1">
        <w:rPr>
          <w:rFonts w:ascii="Calibri" w:hAnsi="Calibri" w:cs="Calibri"/>
          <w:sz w:val="24"/>
          <w:szCs w:val="24"/>
        </w:rPr>
        <w:t>Jose Reyes Santiago</w:t>
      </w:r>
    </w:p>
    <w:p w14:paraId="6E60E93F" w14:textId="77777777" w:rsidR="007E51C0" w:rsidRPr="00447FB1" w:rsidRDefault="007E51C0" w:rsidP="007E51C0">
      <w:pPr>
        <w:pStyle w:val="Body"/>
        <w:spacing w:before="120"/>
        <w:ind w:left="1440"/>
        <w:rPr>
          <w:rFonts w:ascii="Calibri" w:eastAsia="Times New Roman" w:hAnsi="Calibri" w:cs="Calibri"/>
          <w:sz w:val="24"/>
          <w:szCs w:val="24"/>
        </w:rPr>
      </w:pPr>
      <w:r w:rsidRPr="00447FB1">
        <w:rPr>
          <w:rFonts w:ascii="Calibri" w:hAnsi="Calibri" w:cs="Calibri"/>
          <w:sz w:val="24"/>
          <w:szCs w:val="24"/>
        </w:rPr>
        <w:t xml:space="preserve">Alien Number:  </w:t>
      </w:r>
      <w:r>
        <w:rPr>
          <w:rFonts w:ascii="Calibri" w:hAnsi="Calibri" w:cs="Calibri"/>
          <w:sz w:val="24"/>
          <w:szCs w:val="24"/>
        </w:rPr>
        <w:tab/>
      </w:r>
      <w:r w:rsidRPr="00447FB1">
        <w:rPr>
          <w:rFonts w:ascii="Calibri" w:hAnsi="Calibri" w:cs="Calibri"/>
          <w:sz w:val="24"/>
          <w:szCs w:val="24"/>
        </w:rPr>
        <w:t>277-888-000</w:t>
      </w:r>
    </w:p>
    <w:p w14:paraId="16E107A1" w14:textId="77777777" w:rsidR="007E51C0" w:rsidRPr="00447FB1" w:rsidRDefault="007E51C0" w:rsidP="007E51C0">
      <w:pPr>
        <w:pStyle w:val="Body"/>
        <w:spacing w:before="120"/>
        <w:ind w:left="1440"/>
        <w:rPr>
          <w:rFonts w:ascii="Calibri" w:eastAsia="Times New Roman" w:hAnsi="Calibri" w:cs="Calibri"/>
          <w:sz w:val="24"/>
          <w:szCs w:val="24"/>
        </w:rPr>
      </w:pPr>
      <w:r w:rsidRPr="00447FB1">
        <w:rPr>
          <w:rFonts w:ascii="Calibri" w:hAnsi="Calibri" w:cs="Calibri"/>
          <w:sz w:val="24"/>
          <w:szCs w:val="24"/>
        </w:rPr>
        <w:t>Address:</w:t>
      </w:r>
      <w:r w:rsidRPr="00447FB1">
        <w:rPr>
          <w:rFonts w:ascii="Calibri" w:hAnsi="Calibri" w:cs="Calibri"/>
          <w:sz w:val="24"/>
          <w:szCs w:val="24"/>
        </w:rPr>
        <w:tab/>
      </w:r>
      <w:r>
        <w:rPr>
          <w:rFonts w:ascii="Calibri" w:hAnsi="Calibri" w:cs="Calibri"/>
          <w:sz w:val="24"/>
          <w:szCs w:val="24"/>
        </w:rPr>
        <w:tab/>
      </w:r>
      <w:r w:rsidRPr="00447FB1">
        <w:rPr>
          <w:rFonts w:ascii="Calibri" w:hAnsi="Calibri" w:cs="Calibri"/>
          <w:sz w:val="24"/>
          <w:szCs w:val="24"/>
        </w:rPr>
        <w:t>123 Hideaway Street, Charleston, SC 29407</w:t>
      </w:r>
    </w:p>
    <w:p w14:paraId="51EE7B23" w14:textId="77777777" w:rsidR="007E51C0" w:rsidRPr="00447FB1" w:rsidRDefault="007E51C0" w:rsidP="007E51C0">
      <w:pPr>
        <w:pStyle w:val="Body"/>
        <w:spacing w:before="120"/>
        <w:ind w:left="1440"/>
        <w:rPr>
          <w:rFonts w:ascii="Calibri" w:eastAsia="Times New Roman" w:hAnsi="Calibri" w:cs="Calibri"/>
          <w:sz w:val="24"/>
          <w:szCs w:val="24"/>
        </w:rPr>
      </w:pPr>
      <w:r w:rsidRPr="00447FB1">
        <w:rPr>
          <w:rFonts w:ascii="Calibri" w:hAnsi="Calibri" w:cs="Calibri"/>
          <w:sz w:val="24"/>
          <w:szCs w:val="24"/>
        </w:rPr>
        <w:t>Phone:</w:t>
      </w:r>
      <w:r w:rsidRPr="00447FB1">
        <w:rPr>
          <w:rFonts w:ascii="Calibri" w:hAnsi="Calibri" w:cs="Calibri"/>
          <w:sz w:val="24"/>
          <w:szCs w:val="24"/>
        </w:rPr>
        <w:tab/>
      </w:r>
      <w:r w:rsidRPr="00447FB1">
        <w:rPr>
          <w:rFonts w:ascii="Calibri" w:hAnsi="Calibri" w:cs="Calibri"/>
          <w:sz w:val="24"/>
          <w:szCs w:val="24"/>
        </w:rPr>
        <w:tab/>
      </w:r>
      <w:r>
        <w:rPr>
          <w:rFonts w:ascii="Calibri" w:hAnsi="Calibri" w:cs="Calibri"/>
          <w:sz w:val="24"/>
          <w:szCs w:val="24"/>
        </w:rPr>
        <w:tab/>
      </w:r>
      <w:r w:rsidRPr="00447FB1">
        <w:rPr>
          <w:rFonts w:ascii="Calibri" w:hAnsi="Calibri" w:cs="Calibri"/>
          <w:sz w:val="24"/>
          <w:szCs w:val="24"/>
        </w:rPr>
        <w:t>843-200-5566</w:t>
      </w:r>
    </w:p>
    <w:p w14:paraId="627929D2" w14:textId="2AC18A18" w:rsidR="007E51C0" w:rsidRPr="007E51C0" w:rsidRDefault="007E51C0" w:rsidP="007E51C0">
      <w:pPr>
        <w:pStyle w:val="Body"/>
        <w:spacing w:before="120"/>
        <w:ind w:left="3600" w:hanging="2160"/>
        <w:rPr>
          <w:rFonts w:ascii="Calibri" w:eastAsia="Times New Roman" w:hAnsi="Calibri" w:cs="Calibri"/>
          <w:sz w:val="24"/>
          <w:szCs w:val="24"/>
        </w:rPr>
      </w:pPr>
      <w:r w:rsidRPr="00447FB1">
        <w:rPr>
          <w:rFonts w:ascii="Calibri" w:hAnsi="Calibri" w:cs="Calibri"/>
          <w:sz w:val="24"/>
          <w:szCs w:val="24"/>
        </w:rPr>
        <w:t>Office of Chief Counsel:</w:t>
      </w:r>
      <w:r>
        <w:rPr>
          <w:rFonts w:ascii="Calibri" w:hAnsi="Calibri" w:cs="Calibri"/>
          <w:sz w:val="24"/>
          <w:szCs w:val="24"/>
        </w:rPr>
        <w:t xml:space="preserve"> </w:t>
      </w:r>
      <w:r w:rsidRPr="00447FB1">
        <w:rPr>
          <w:rFonts w:ascii="Calibri" w:hAnsi="Calibri" w:cs="Calibri"/>
          <w:sz w:val="24"/>
          <w:szCs w:val="24"/>
        </w:rPr>
        <w:t>ICE Office of Chief of Counsel, 180 Ted Turner Blvd. SW, Suite 332, Atlanta, GA  30303</w:t>
      </w:r>
    </w:p>
    <w:p w14:paraId="4DDA9378" w14:textId="77777777" w:rsidR="00B97BAE" w:rsidRDefault="00B97BAE" w:rsidP="00B97BAE">
      <w:pPr>
        <w:pStyle w:val="Body"/>
        <w:spacing w:before="240"/>
        <w:rPr>
          <w:rFonts w:ascii="Calibri" w:hAnsi="Calibri" w:cs="Calibri"/>
          <w:sz w:val="24"/>
          <w:szCs w:val="24"/>
        </w:rPr>
      </w:pPr>
      <w:r>
        <w:rPr>
          <w:rFonts w:ascii="Calibri" w:hAnsi="Calibri" w:cs="Calibri"/>
          <w:sz w:val="24"/>
          <w:szCs w:val="24"/>
        </w:rPr>
        <w:t xml:space="preserve">Complete the template below with the relevant </w:t>
      </w:r>
      <w:proofErr w:type="gramStart"/>
      <w:r>
        <w:rPr>
          <w:rFonts w:ascii="Calibri" w:hAnsi="Calibri" w:cs="Calibri"/>
          <w:sz w:val="24"/>
          <w:szCs w:val="24"/>
        </w:rPr>
        <w:t>details, and</w:t>
      </w:r>
      <w:proofErr w:type="gramEnd"/>
      <w:r>
        <w:rPr>
          <w:rFonts w:ascii="Calibri" w:hAnsi="Calibri" w:cs="Calibri"/>
          <w:sz w:val="24"/>
          <w:szCs w:val="24"/>
        </w:rPr>
        <w:t xml:space="preserve"> upload it into the following course component. </w:t>
      </w:r>
    </w:p>
    <w:p w14:paraId="45B50DAE" w14:textId="5F7AE27D" w:rsidR="007E51C0" w:rsidRDefault="007E51C0">
      <w:pPr>
        <w:rPr>
          <w:rFonts w:ascii="Calibri" w:eastAsia="Times New Roman" w:hAnsi="Calibri" w:cs="Calibri"/>
          <w:color w:val="000000"/>
          <w14:textOutline w14:w="0" w14:cap="flat" w14:cmpd="sng" w14:algn="ctr">
            <w14:noFill/>
            <w14:prstDash w14:val="solid"/>
            <w14:bevel/>
          </w14:textOutline>
        </w:rPr>
      </w:pPr>
      <w:r>
        <w:rPr>
          <w:rFonts w:ascii="Calibri" w:eastAsia="Times New Roman" w:hAnsi="Calibri" w:cs="Calibri"/>
        </w:rPr>
        <w:br w:type="page"/>
      </w:r>
    </w:p>
    <w:p w14:paraId="1C9EB99A" w14:textId="7A35FEEC" w:rsidR="00514A64" w:rsidRDefault="00514A64" w:rsidP="00514A64">
      <w:pPr>
        <w:pStyle w:val="FreeFormA"/>
        <w:rPr>
          <w:sz w:val="24"/>
          <w:szCs w:val="24"/>
        </w:rPr>
      </w:pPr>
      <w:r>
        <w:rPr>
          <w:sz w:val="24"/>
          <w:szCs w:val="24"/>
        </w:rPr>
        <w:lastRenderedPageBreak/>
        <w:t>ATTORNEY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t xml:space="preserve">  NON</w:t>
      </w:r>
      <w:proofErr w:type="gramEnd"/>
      <w:r>
        <w:rPr>
          <w:sz w:val="24"/>
          <w:szCs w:val="24"/>
        </w:rPr>
        <w:t>-DETAINED</w:t>
      </w:r>
    </w:p>
    <w:p w14:paraId="10431394" w14:textId="7BA089C2" w:rsidR="00514A64" w:rsidRDefault="00514A64" w:rsidP="00514A64">
      <w:pPr>
        <w:pStyle w:val="FreeFormA"/>
        <w:rPr>
          <w:sz w:val="24"/>
          <w:szCs w:val="24"/>
        </w:rPr>
      </w:pPr>
      <w:r>
        <w:rPr>
          <w:sz w:val="24"/>
          <w:szCs w:val="24"/>
        </w:rPr>
        <w:t>STREET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 #277-888-000</w:t>
      </w:r>
      <w:r>
        <w:rPr>
          <w:sz w:val="24"/>
          <w:szCs w:val="24"/>
        </w:rPr>
        <w:tab/>
      </w:r>
    </w:p>
    <w:p w14:paraId="7852C4F1" w14:textId="77777777" w:rsidR="00514A64" w:rsidRDefault="00514A64" w:rsidP="00514A64">
      <w:pPr>
        <w:pStyle w:val="FreeFormA"/>
        <w:rPr>
          <w:sz w:val="24"/>
          <w:szCs w:val="24"/>
        </w:rPr>
      </w:pPr>
      <w:r>
        <w:rPr>
          <w:sz w:val="24"/>
          <w:szCs w:val="24"/>
        </w:rPr>
        <w:t>Charleston, SC  29407</w:t>
      </w:r>
    </w:p>
    <w:p w14:paraId="1A5A49E3" w14:textId="77777777" w:rsidR="00514A64" w:rsidRDefault="00514A64" w:rsidP="00514A64">
      <w:pPr>
        <w:pStyle w:val="FreeFormA"/>
        <w:rPr>
          <w:sz w:val="24"/>
          <w:szCs w:val="24"/>
        </w:rPr>
      </w:pPr>
      <w:r>
        <w:rPr>
          <w:sz w:val="24"/>
          <w:szCs w:val="24"/>
        </w:rPr>
        <w:t>Tel (843)</w:t>
      </w:r>
    </w:p>
    <w:p w14:paraId="14D15884" w14:textId="77777777" w:rsidR="00514A64" w:rsidRDefault="00514A64" w:rsidP="00514A64">
      <w:pPr>
        <w:pStyle w:val="FreeFormA"/>
        <w:rPr>
          <w:sz w:val="24"/>
          <w:szCs w:val="24"/>
        </w:rPr>
      </w:pPr>
      <w:r>
        <w:rPr>
          <w:sz w:val="24"/>
          <w:szCs w:val="24"/>
        </w:rPr>
        <w:t>Fax (843)</w:t>
      </w:r>
    </w:p>
    <w:p w14:paraId="3E3D8BA2" w14:textId="77777777" w:rsidR="00514A64" w:rsidRDefault="00514A64" w:rsidP="00514A64">
      <w:pPr>
        <w:pStyle w:val="FreeFormA"/>
      </w:pPr>
      <w:r>
        <w:rPr>
          <w:sz w:val="24"/>
          <w:szCs w:val="24"/>
        </w:rPr>
        <w:t xml:space="preserve">Email:  </w:t>
      </w:r>
    </w:p>
    <w:p w14:paraId="68C304DE" w14:textId="77777777" w:rsidR="00514A64" w:rsidRDefault="00514A64" w:rsidP="00514A64">
      <w:pPr>
        <w:pStyle w:val="TitleA"/>
      </w:pPr>
    </w:p>
    <w:p w14:paraId="056AD1AA" w14:textId="650415BE" w:rsidR="00514A64" w:rsidRDefault="00514A64" w:rsidP="00514A64">
      <w:pPr>
        <w:pStyle w:val="TitleA"/>
        <w:rPr>
          <w:rFonts w:eastAsia="Times New Roman" w:cs="Times New Roman"/>
        </w:rPr>
      </w:pPr>
      <w:r>
        <w:t>UNITED STATES DEPARTMENT OF JUSTICE</w:t>
      </w:r>
    </w:p>
    <w:p w14:paraId="6DFA2253" w14:textId="77777777" w:rsidR="00514A64" w:rsidRDefault="00514A64" w:rsidP="00514A64">
      <w:pPr>
        <w:jc w:val="center"/>
        <w:rPr>
          <w:b/>
          <w:bCs/>
        </w:rPr>
      </w:pPr>
      <w:r>
        <w:rPr>
          <w:b/>
          <w:bCs/>
        </w:rPr>
        <w:t>EXECUTIVE OFFICE FOR IMMIGRATION REVIEW</w:t>
      </w:r>
    </w:p>
    <w:p w14:paraId="3003B381" w14:textId="77777777" w:rsidR="00514A64" w:rsidRDefault="00514A64" w:rsidP="00514A64">
      <w:pPr>
        <w:jc w:val="center"/>
        <w:rPr>
          <w:b/>
          <w:bCs/>
        </w:rPr>
      </w:pPr>
      <w:r>
        <w:rPr>
          <w:b/>
          <w:bCs/>
        </w:rPr>
        <w:t>IMMIGRATION COURT</w:t>
      </w:r>
    </w:p>
    <w:p w14:paraId="190A1E54" w14:textId="77777777" w:rsidR="00514A64" w:rsidRDefault="00514A64" w:rsidP="00514A64">
      <w:pPr>
        <w:jc w:val="center"/>
        <w:rPr>
          <w:b/>
          <w:bCs/>
        </w:rPr>
      </w:pPr>
      <w:r>
        <w:rPr>
          <w:b/>
          <w:bCs/>
        </w:rPr>
        <w:t>CHARLOTTE, NORTH CAROLINA</w:t>
      </w:r>
    </w:p>
    <w:p w14:paraId="343A346A" w14:textId="77777777" w:rsidR="00514A64" w:rsidRDefault="00514A64" w:rsidP="00514A64">
      <w:pPr>
        <w:jc w:val="center"/>
        <w:rPr>
          <w:b/>
          <w:bCs/>
        </w:rPr>
      </w:pPr>
    </w:p>
    <w:p w14:paraId="37F98D51" w14:textId="77777777" w:rsidR="00514A64" w:rsidRDefault="00514A64" w:rsidP="00514A64"/>
    <w:p w14:paraId="7BAF28D9" w14:textId="77777777" w:rsidR="00514A64" w:rsidRDefault="00514A64" w:rsidP="00514A64">
      <w:pPr>
        <w:rPr>
          <w:u w:val="single"/>
        </w:rPr>
      </w:pPr>
      <w:r>
        <w:rPr>
          <w:u w:val="single"/>
        </w:rPr>
        <w:tab/>
      </w:r>
      <w:r>
        <w:rPr>
          <w:u w:val="single"/>
        </w:rPr>
        <w:tab/>
      </w:r>
      <w:r>
        <w:rPr>
          <w:u w:val="single"/>
        </w:rPr>
        <w:tab/>
      </w:r>
      <w:r>
        <w:rPr>
          <w:u w:val="single"/>
        </w:rPr>
        <w:tab/>
      </w:r>
      <w:r>
        <w:rPr>
          <w:u w:val="single"/>
        </w:rPr>
        <w:tab/>
      </w:r>
      <w:r>
        <w:rPr>
          <w:u w:val="single"/>
        </w:rPr>
        <w:tab/>
      </w:r>
    </w:p>
    <w:p w14:paraId="09BF1787" w14:textId="77777777" w:rsidR="00514A64" w:rsidRDefault="00514A64" w:rsidP="00514A64">
      <w:r>
        <w:t>IN THE MATTER OF:</w:t>
      </w:r>
      <w:r>
        <w:tab/>
      </w:r>
      <w:r>
        <w:tab/>
      </w:r>
      <w:r>
        <w:tab/>
        <w:t>)</w:t>
      </w:r>
    </w:p>
    <w:p w14:paraId="02F651EA" w14:textId="77777777" w:rsidR="00514A64" w:rsidRDefault="00514A64" w:rsidP="00514A64">
      <w:r>
        <w:tab/>
      </w:r>
      <w:r>
        <w:tab/>
      </w:r>
      <w:r>
        <w:tab/>
      </w:r>
      <w:r>
        <w:tab/>
      </w:r>
      <w:r>
        <w:tab/>
      </w:r>
      <w:r>
        <w:tab/>
        <w:t>)</w:t>
      </w:r>
    </w:p>
    <w:p w14:paraId="3EB13681" w14:textId="77777777" w:rsidR="00514A64" w:rsidRDefault="00514A64" w:rsidP="00514A64">
      <w:pPr>
        <w:rPr>
          <w:b/>
          <w:bCs/>
        </w:rPr>
      </w:pPr>
      <w:r>
        <w:rPr>
          <w:b/>
          <w:bCs/>
        </w:rPr>
        <w:t>JOSE REYES SANTIAGO</w:t>
      </w:r>
      <w:r>
        <w:rPr>
          <w:b/>
          <w:bCs/>
        </w:rPr>
        <w:tab/>
      </w:r>
      <w:r>
        <w:rPr>
          <w:b/>
          <w:bCs/>
        </w:rPr>
        <w:tab/>
      </w:r>
      <w:r>
        <w:rPr>
          <w:b/>
          <w:bCs/>
        </w:rPr>
        <w:tab/>
        <w:t>)</w:t>
      </w:r>
      <w:r>
        <w:rPr>
          <w:b/>
          <w:bCs/>
        </w:rPr>
        <w:tab/>
      </w:r>
    </w:p>
    <w:p w14:paraId="2F84CB0F" w14:textId="77777777" w:rsidR="00514A64" w:rsidRDefault="00514A64" w:rsidP="00514A64">
      <w:pPr>
        <w:ind w:left="720" w:firstLine="720"/>
      </w:pPr>
      <w:r>
        <w:tab/>
      </w:r>
      <w:r>
        <w:tab/>
      </w:r>
      <w:r>
        <w:tab/>
      </w:r>
      <w:r>
        <w:tab/>
        <w:t>)</w:t>
      </w:r>
      <w:r>
        <w:tab/>
        <w:t>File No.:  A # 277-888-000</w:t>
      </w:r>
    </w:p>
    <w:p w14:paraId="146EC0EA" w14:textId="77777777" w:rsidR="00514A64" w:rsidRDefault="00514A64" w:rsidP="00514A64">
      <w:r>
        <w:tab/>
      </w:r>
      <w:r>
        <w:tab/>
      </w:r>
      <w:r>
        <w:tab/>
      </w:r>
      <w:r>
        <w:tab/>
      </w:r>
      <w:r>
        <w:tab/>
      </w:r>
      <w:r>
        <w:tab/>
        <w:t>)</w:t>
      </w:r>
    </w:p>
    <w:p w14:paraId="77EB88E7" w14:textId="77777777" w:rsidR="00514A64" w:rsidRDefault="00514A64" w:rsidP="00514A64">
      <w:r>
        <w:t>In Removal Proceedings</w:t>
      </w:r>
      <w:r>
        <w:tab/>
      </w:r>
      <w:r>
        <w:tab/>
      </w:r>
      <w:r>
        <w:tab/>
        <w:t>)</w:t>
      </w:r>
    </w:p>
    <w:p w14:paraId="21EFF317" w14:textId="77777777" w:rsidR="00514A64" w:rsidRDefault="00514A64" w:rsidP="00514A64">
      <w:r>
        <w:tab/>
      </w:r>
      <w:r>
        <w:tab/>
      </w:r>
      <w:r>
        <w:tab/>
      </w:r>
      <w:r>
        <w:tab/>
      </w:r>
      <w:r>
        <w:tab/>
      </w:r>
      <w:r>
        <w:tab/>
        <w:t>)</w:t>
      </w:r>
    </w:p>
    <w:p w14:paraId="0D4D85DC" w14:textId="77777777" w:rsidR="00514A64" w:rsidRDefault="00514A64" w:rsidP="00514A64">
      <w:pPr>
        <w:rPr>
          <w:u w:val="single"/>
        </w:rPr>
      </w:pPr>
      <w:r>
        <w:rPr>
          <w:u w:val="single"/>
        </w:rPr>
        <w:tab/>
      </w:r>
      <w:r>
        <w:rPr>
          <w:u w:val="single"/>
        </w:rPr>
        <w:tab/>
      </w:r>
      <w:r>
        <w:rPr>
          <w:u w:val="single"/>
        </w:rPr>
        <w:tab/>
      </w:r>
      <w:r>
        <w:rPr>
          <w:u w:val="single"/>
        </w:rPr>
        <w:tab/>
      </w:r>
      <w:r>
        <w:rPr>
          <w:u w:val="single"/>
        </w:rPr>
        <w:tab/>
      </w:r>
      <w:r>
        <w:rPr>
          <w:u w:val="single"/>
        </w:rPr>
        <w:tab/>
        <w:t>)</w:t>
      </w:r>
    </w:p>
    <w:p w14:paraId="72150DDA" w14:textId="77777777" w:rsidR="00514A64" w:rsidRDefault="00514A64" w:rsidP="00514A64"/>
    <w:p w14:paraId="2CC16898" w14:textId="77777777" w:rsidR="00514A64" w:rsidRDefault="00514A64" w:rsidP="00514A64"/>
    <w:p w14:paraId="12D66790" w14:textId="77777777" w:rsidR="00514A64" w:rsidRDefault="00514A64" w:rsidP="00514A64"/>
    <w:p w14:paraId="464FB8B5" w14:textId="77777777" w:rsidR="00514A64" w:rsidRDefault="00514A64" w:rsidP="00514A64">
      <w:pPr>
        <w:pStyle w:val="Heading3A"/>
        <w:rPr>
          <w:rFonts w:ascii="Georgia" w:eastAsia="Georgia" w:hAnsi="Georgia" w:cs="Georgia"/>
        </w:rPr>
      </w:pPr>
      <w:r>
        <w:t>MOTION FOR ADMINISTRATIVE CLOSURE AND, IN THE ALTERNATIVE, MOTION TO CONTINUE</w:t>
      </w:r>
    </w:p>
    <w:p w14:paraId="7B6DD6D6" w14:textId="77777777" w:rsidR="00514A64" w:rsidRDefault="00514A64" w:rsidP="00514A64">
      <w:pPr>
        <w:jc w:val="center"/>
        <w:rPr>
          <w:b/>
          <w:bCs/>
          <w:i/>
          <w:iCs/>
        </w:rPr>
      </w:pPr>
    </w:p>
    <w:p w14:paraId="3FD7BCD7" w14:textId="77777777" w:rsidR="00514A64" w:rsidRDefault="00514A64" w:rsidP="00514A64">
      <w:pPr>
        <w:jc w:val="center"/>
        <w:rPr>
          <w:b/>
          <w:bCs/>
        </w:rPr>
      </w:pPr>
    </w:p>
    <w:p w14:paraId="52744990" w14:textId="77777777" w:rsidR="00514A64" w:rsidRDefault="00514A64" w:rsidP="00514A64">
      <w:pPr>
        <w:spacing w:line="480" w:lineRule="auto"/>
      </w:pPr>
      <w:r>
        <w:tab/>
        <w:t>The Respondent, by and through undersigned counsel, makes the following Motion:</w:t>
      </w:r>
    </w:p>
    <w:p w14:paraId="523701C3" w14:textId="77777777" w:rsidR="00514A64" w:rsidRDefault="00514A64" w:rsidP="00514A64">
      <w:pPr>
        <w:spacing w:line="480" w:lineRule="auto"/>
        <w:rPr>
          <w:u w:val="single"/>
        </w:rPr>
      </w:pPr>
      <w:r>
        <w:rPr>
          <w:u w:val="single"/>
        </w:rPr>
        <w:t>FACTUAL AND PROCEDURAL HISTORY:</w:t>
      </w:r>
    </w:p>
    <w:p w14:paraId="07E98F7F" w14:textId="7EF23E09" w:rsidR="00514A64" w:rsidRDefault="00514A64" w:rsidP="00514A64">
      <w:pPr>
        <w:spacing w:line="480" w:lineRule="auto"/>
      </w:pPr>
      <w:r>
        <w:tab/>
        <w:t xml:space="preserve"> </w:t>
      </w:r>
    </w:p>
    <w:p w14:paraId="4C3D19A3" w14:textId="77777777" w:rsidR="00514A64" w:rsidRDefault="00514A64" w:rsidP="00514A64">
      <w:pPr>
        <w:spacing w:line="480" w:lineRule="auto"/>
      </w:pPr>
      <w:r>
        <w:t xml:space="preserve">                        </w:t>
      </w:r>
      <w:r w:rsidRPr="00514A64">
        <w:rPr>
          <w:highlight w:val="yellow"/>
        </w:rPr>
        <w:t>[COMPLETE THIS SECTION]</w:t>
      </w:r>
    </w:p>
    <w:p w14:paraId="47ED6B3D" w14:textId="77777777" w:rsidR="00514A64" w:rsidRDefault="00514A64" w:rsidP="00514A64">
      <w:pPr>
        <w:spacing w:line="480" w:lineRule="auto"/>
      </w:pPr>
    </w:p>
    <w:p w14:paraId="2632AADE" w14:textId="77777777" w:rsidR="00514A64" w:rsidRDefault="00514A64" w:rsidP="00514A64">
      <w:pPr>
        <w:spacing w:line="480" w:lineRule="auto"/>
      </w:pPr>
      <w:r>
        <w:tab/>
      </w:r>
    </w:p>
    <w:p w14:paraId="00D1D52D" w14:textId="77777777" w:rsidR="00514A64" w:rsidRDefault="00514A64" w:rsidP="00514A64">
      <w:pPr>
        <w:spacing w:line="480" w:lineRule="auto"/>
        <w:rPr>
          <w:u w:val="single"/>
        </w:rPr>
      </w:pPr>
      <w:r>
        <w:rPr>
          <w:u w:val="single"/>
        </w:rPr>
        <w:lastRenderedPageBreak/>
        <w:t>LEGAL ARGUMENT:</w:t>
      </w:r>
    </w:p>
    <w:p w14:paraId="7D630C01" w14:textId="3B4B7E84" w:rsidR="00514A64" w:rsidRDefault="00514A64" w:rsidP="00514A64">
      <w:pPr>
        <w:spacing w:line="480" w:lineRule="auto"/>
      </w:pPr>
      <w:r>
        <w:tab/>
        <w:t xml:space="preserve"> </w:t>
      </w:r>
    </w:p>
    <w:p w14:paraId="5A41610C" w14:textId="26649F79" w:rsidR="00514A64" w:rsidRDefault="00514A64" w:rsidP="00514A64">
      <w:pPr>
        <w:spacing w:line="480" w:lineRule="auto"/>
      </w:pPr>
      <w:r>
        <w:t xml:space="preserve">                        </w:t>
      </w:r>
      <w:r w:rsidRPr="00514A64">
        <w:rPr>
          <w:highlight w:val="yellow"/>
        </w:rPr>
        <w:t>[COMPLETE THIS SECTION]</w:t>
      </w:r>
    </w:p>
    <w:p w14:paraId="1F83B01A" w14:textId="5F0D6126" w:rsidR="00514A64" w:rsidRDefault="00514A64" w:rsidP="00514A64">
      <w:pPr>
        <w:spacing w:line="480" w:lineRule="auto"/>
      </w:pPr>
    </w:p>
    <w:p w14:paraId="1F54CDF7" w14:textId="77777777" w:rsidR="00514A64" w:rsidRDefault="00514A64" w:rsidP="00514A64">
      <w:pPr>
        <w:spacing w:line="480" w:lineRule="auto"/>
      </w:pPr>
    </w:p>
    <w:p w14:paraId="5BD07933" w14:textId="77777777" w:rsidR="00514A64" w:rsidRDefault="00514A64" w:rsidP="00514A64">
      <w:pPr>
        <w:spacing w:line="480" w:lineRule="auto"/>
        <w:ind w:firstLine="360"/>
      </w:pPr>
      <w:r>
        <w:t>WHEREFORE, based on the foregoing and good cause shown, undersigned counsel respectfully requests that this case be administratively closed until such time as USCIS has adjudicated the U Visa application, in the alternative, counsel requests a continuance of this matter and that this matter be placed on the Status Docket until such time as USCIS has adjudicated his U Visa application.</w:t>
      </w:r>
    </w:p>
    <w:p w14:paraId="67C676A9" w14:textId="3E804CD9" w:rsidR="00514A64" w:rsidRDefault="00514A64" w:rsidP="00514A64">
      <w:pPr>
        <w:spacing w:line="480" w:lineRule="auto"/>
        <w:ind w:firstLine="360"/>
      </w:pPr>
      <w:r>
        <w:t>Respectfully submitted this ___ day of ______, 20XX, by,</w:t>
      </w:r>
    </w:p>
    <w:p w14:paraId="43C32921" w14:textId="77777777" w:rsidR="00514A64" w:rsidRDefault="00514A64" w:rsidP="00514A64">
      <w:pPr>
        <w:ind w:left="360"/>
      </w:pPr>
    </w:p>
    <w:p w14:paraId="310DBADE" w14:textId="77777777" w:rsidR="00514A64" w:rsidRDefault="00514A64" w:rsidP="00514A64"/>
    <w:p w14:paraId="76C6B55B" w14:textId="77777777" w:rsidR="00514A64" w:rsidRDefault="00514A64" w:rsidP="00514A64">
      <w:pPr>
        <w:rPr>
          <w:u w:val="single"/>
        </w:rPr>
      </w:pPr>
      <w:r>
        <w:tab/>
      </w:r>
      <w:r>
        <w:tab/>
      </w:r>
      <w:r>
        <w:tab/>
      </w:r>
      <w:r>
        <w:tab/>
      </w:r>
      <w:r>
        <w:tab/>
      </w:r>
      <w:r>
        <w:tab/>
      </w:r>
      <w:r>
        <w:tab/>
      </w:r>
      <w:r>
        <w:rPr>
          <w:u w:val="single"/>
        </w:rPr>
        <w:tab/>
      </w:r>
      <w:r>
        <w:rPr>
          <w:u w:val="single"/>
        </w:rPr>
        <w:tab/>
      </w:r>
      <w:r>
        <w:rPr>
          <w:u w:val="single"/>
        </w:rPr>
        <w:tab/>
      </w:r>
      <w:r>
        <w:rPr>
          <w:u w:val="single"/>
        </w:rPr>
        <w:tab/>
      </w:r>
    </w:p>
    <w:p w14:paraId="402854AD" w14:textId="77777777" w:rsidR="00514A64" w:rsidRDefault="00514A64" w:rsidP="00514A64">
      <w:pPr>
        <w:ind w:left="4320" w:firstLine="720"/>
      </w:pPr>
      <w:r>
        <w:t>Attorney Name</w:t>
      </w:r>
    </w:p>
    <w:p w14:paraId="66454AFC" w14:textId="77777777" w:rsidR="00514A64" w:rsidRDefault="00514A64" w:rsidP="00514A64">
      <w:pPr>
        <w:ind w:left="4320" w:firstLine="720"/>
      </w:pPr>
      <w:r>
        <w:t>Attorney for Respondent</w:t>
      </w:r>
    </w:p>
    <w:p w14:paraId="0B5A9318" w14:textId="77777777" w:rsidR="00514A64" w:rsidRDefault="00514A64" w:rsidP="00514A64">
      <w:pPr>
        <w:ind w:left="4320" w:firstLine="720"/>
      </w:pPr>
      <w:r>
        <w:t xml:space="preserve">EOIR# </w:t>
      </w:r>
    </w:p>
    <w:p w14:paraId="2CC9C8A0" w14:textId="77777777" w:rsidR="00514A64" w:rsidRDefault="00514A64" w:rsidP="00514A64">
      <w:pPr>
        <w:ind w:left="4320" w:firstLine="720"/>
      </w:pPr>
      <w:r>
        <w:t>Street</w:t>
      </w:r>
    </w:p>
    <w:p w14:paraId="542271D9" w14:textId="77777777" w:rsidR="00514A64" w:rsidRDefault="00514A64" w:rsidP="00514A64">
      <w:pPr>
        <w:ind w:left="5040"/>
      </w:pPr>
      <w:r>
        <w:t xml:space="preserve">Charleston, South </w:t>
      </w:r>
      <w:proofErr w:type="gramStart"/>
      <w:r>
        <w:t>Carolina  29407</w:t>
      </w:r>
      <w:proofErr w:type="gramEnd"/>
    </w:p>
    <w:p w14:paraId="487675DC" w14:textId="77777777" w:rsidR="00514A64" w:rsidRDefault="00514A64" w:rsidP="00514A64">
      <w:pPr>
        <w:ind w:left="4320" w:firstLine="720"/>
      </w:pPr>
      <w:r>
        <w:t>Phone</w:t>
      </w:r>
    </w:p>
    <w:p w14:paraId="03946592" w14:textId="77777777" w:rsidR="00514A64" w:rsidRDefault="00514A64" w:rsidP="00514A64">
      <w:pPr>
        <w:ind w:left="4320" w:firstLine="720"/>
      </w:pPr>
      <w:r>
        <w:t>Fax</w:t>
      </w:r>
    </w:p>
    <w:p w14:paraId="6F09540C" w14:textId="77777777" w:rsidR="00514A64" w:rsidRDefault="00514A64" w:rsidP="00514A64">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Email</w:t>
      </w:r>
    </w:p>
    <w:p w14:paraId="084FC68E" w14:textId="77777777" w:rsidR="00B97BAE" w:rsidRPr="00447FB1" w:rsidRDefault="00B97BAE" w:rsidP="00447FB1">
      <w:pPr>
        <w:pStyle w:val="Body"/>
        <w:spacing w:before="240"/>
        <w:rPr>
          <w:rFonts w:ascii="Calibri" w:eastAsia="Times New Roman" w:hAnsi="Calibri" w:cs="Calibri"/>
          <w:sz w:val="24"/>
          <w:szCs w:val="24"/>
        </w:rPr>
      </w:pPr>
    </w:p>
    <w:sectPr w:rsidR="00B97BAE" w:rsidRPr="00447FB1" w:rsidSect="00447FB1">
      <w:headerReference w:type="default" r:id="rId7"/>
      <w:pgSz w:w="12240" w:h="15840"/>
      <w:pgMar w:top="1440" w:right="1440" w:bottom="1440" w:left="1440"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6F96" w14:textId="77777777" w:rsidR="005D1253" w:rsidRDefault="00874B62">
      <w:r>
        <w:separator/>
      </w:r>
    </w:p>
  </w:endnote>
  <w:endnote w:type="continuationSeparator" w:id="0">
    <w:p w14:paraId="074393AE" w14:textId="77777777" w:rsidR="005D1253" w:rsidRDefault="0087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8241" w14:textId="77777777" w:rsidR="005D1253" w:rsidRDefault="00874B62">
      <w:r>
        <w:separator/>
      </w:r>
    </w:p>
  </w:footnote>
  <w:footnote w:type="continuationSeparator" w:id="0">
    <w:p w14:paraId="4A19F751" w14:textId="77777777" w:rsidR="005D1253" w:rsidRDefault="0087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1B7C" w14:textId="6A65F8BB" w:rsidR="00514A64" w:rsidRDefault="00447FB1">
    <w:r>
      <w:rPr>
        <w:noProof/>
      </w:rPr>
      <w:drawing>
        <wp:inline distT="0" distB="0" distL="0" distR="0" wp14:anchorId="6DF326BE" wp14:editId="6C5684C4">
          <wp:extent cx="5943600" cy="1981200"/>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val Defense Online Cours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3561B"/>
    <w:multiLevelType w:val="hybridMultilevel"/>
    <w:tmpl w:val="A3FEEC2E"/>
    <w:lvl w:ilvl="0" w:tplc="FE00016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8B3"/>
    <w:rsid w:val="00053459"/>
    <w:rsid w:val="00447FB1"/>
    <w:rsid w:val="00514A64"/>
    <w:rsid w:val="005D1253"/>
    <w:rsid w:val="007E51C0"/>
    <w:rsid w:val="00874B62"/>
    <w:rsid w:val="00B009A8"/>
    <w:rsid w:val="00B135A0"/>
    <w:rsid w:val="00B97BAE"/>
    <w:rsid w:val="00F0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B0084"/>
  <w15:docId w15:val="{A22CA7D5-CCB1-4A63-A9E9-1716B1CC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447FB1"/>
    <w:pPr>
      <w:tabs>
        <w:tab w:val="center" w:pos="4680"/>
        <w:tab w:val="right" w:pos="9360"/>
      </w:tabs>
    </w:pPr>
  </w:style>
  <w:style w:type="character" w:customStyle="1" w:styleId="HeaderChar">
    <w:name w:val="Header Char"/>
    <w:basedOn w:val="DefaultParagraphFont"/>
    <w:link w:val="Header"/>
    <w:uiPriority w:val="99"/>
    <w:rsid w:val="00447FB1"/>
    <w:rPr>
      <w:sz w:val="24"/>
      <w:szCs w:val="24"/>
    </w:rPr>
  </w:style>
  <w:style w:type="paragraph" w:styleId="Footer">
    <w:name w:val="footer"/>
    <w:basedOn w:val="Normal"/>
    <w:link w:val="FooterChar"/>
    <w:uiPriority w:val="99"/>
    <w:unhideWhenUsed/>
    <w:rsid w:val="00447FB1"/>
    <w:pPr>
      <w:tabs>
        <w:tab w:val="center" w:pos="4680"/>
        <w:tab w:val="right" w:pos="9360"/>
      </w:tabs>
    </w:pPr>
  </w:style>
  <w:style w:type="character" w:customStyle="1" w:styleId="FooterChar">
    <w:name w:val="Footer Char"/>
    <w:basedOn w:val="DefaultParagraphFont"/>
    <w:link w:val="Footer"/>
    <w:uiPriority w:val="99"/>
    <w:rsid w:val="00447FB1"/>
    <w:rPr>
      <w:sz w:val="24"/>
      <w:szCs w:val="24"/>
    </w:rPr>
  </w:style>
  <w:style w:type="paragraph" w:customStyle="1" w:styleId="TitleA">
    <w:name w:val="Title A"/>
    <w:rsid w:val="00514A64"/>
    <w:pPr>
      <w:jc w:val="center"/>
    </w:pPr>
    <w:rPr>
      <w:rFonts w:cs="Arial Unicode MS"/>
      <w:b/>
      <w:bCs/>
      <w:color w:val="000000"/>
      <w:sz w:val="24"/>
      <w:szCs w:val="24"/>
      <w14:textOutline w14:w="0" w14:cap="flat" w14:cmpd="sng" w14:algn="ctr">
        <w14:noFill/>
        <w14:prstDash w14:val="solid"/>
        <w14:bevel/>
      </w14:textOutline>
    </w:rPr>
  </w:style>
  <w:style w:type="paragraph" w:customStyle="1" w:styleId="Heading3A">
    <w:name w:val="Heading 3 A"/>
    <w:next w:val="Normal"/>
    <w:rsid w:val="00514A64"/>
    <w:pPr>
      <w:keepNext/>
      <w:jc w:val="center"/>
      <w:outlineLvl w:val="2"/>
    </w:pPr>
    <w:rPr>
      <w:rFonts w:cs="Arial Unicode MS"/>
      <w:b/>
      <w:bCs/>
      <w:color w:val="000000"/>
      <w:sz w:val="24"/>
      <w:szCs w:val="24"/>
      <w14:textOutline w14:w="0" w14:cap="flat" w14:cmpd="sng" w14:algn="ctr">
        <w14:noFill/>
        <w14:prstDash w14:val="solid"/>
        <w14:bevel/>
      </w14:textOutline>
    </w:rPr>
  </w:style>
  <w:style w:type="paragraph" w:customStyle="1" w:styleId="FreeFormA">
    <w:name w:val="Free Form A"/>
    <w:rsid w:val="00514A64"/>
    <w:rPr>
      <w:rFonts w:cs="Arial Unicode MS"/>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Molski</dc:creator>
  <cp:lastModifiedBy>Alexis Kreun</cp:lastModifiedBy>
  <cp:revision>2</cp:revision>
  <dcterms:created xsi:type="dcterms:W3CDTF">2022-02-16T17:19:00Z</dcterms:created>
  <dcterms:modified xsi:type="dcterms:W3CDTF">2022-02-16T17:19:00Z</dcterms:modified>
</cp:coreProperties>
</file>